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宋体" w:hAnsi="宋体"/>
          <w:sz w:val="28"/>
          <w:szCs w:val="28"/>
        </w:rPr>
      </w:pPr>
      <w:r>
        <w:rPr>
          <w:rFonts w:eastAsia="仿宋_GB2312"/>
          <w:b/>
          <w:bCs/>
          <w:sz w:val="36"/>
        </w:rPr>
        <w:t>东南大学成贤学院</w:t>
      </w:r>
      <w:r>
        <w:rPr>
          <w:rFonts w:eastAsia="仿宋_GB2312"/>
          <w:b/>
          <w:sz w:val="36"/>
        </w:rPr>
        <w:t>教学日历</w:t>
      </w:r>
    </w:p>
    <w:p>
      <w:pPr>
        <w:spacing w:line="460" w:lineRule="atLeast"/>
        <w:jc w:val="center"/>
      </w:pPr>
      <w:r>
        <w:rPr>
          <w:rFonts w:ascii="Courier New" w:hAnsi="Courier New" w:cs="Courier New"/>
          <w:b/>
          <w:sz w:val="24"/>
          <w:u w:val="single"/>
        </w:rPr>
        <w:t>202</w:t>
      </w:r>
      <w:r>
        <w:rPr>
          <w:rFonts w:hint="eastAsia" w:ascii="Courier New" w:hAnsi="Courier New" w:cs="Courier New"/>
          <w:b/>
          <w:sz w:val="24"/>
          <w:u w:val="single"/>
          <w:lang w:val="en-US" w:eastAsia="zh-CN"/>
        </w:rPr>
        <w:t>4</w:t>
      </w:r>
      <w:r>
        <w:rPr>
          <w:rFonts w:ascii="宋体" w:hAnsi="宋体" w:cs="宋体"/>
          <w:b/>
          <w:sz w:val="24"/>
          <w:u w:val="single"/>
        </w:rPr>
        <w:t>—</w:t>
      </w:r>
      <w:r>
        <w:rPr>
          <w:rFonts w:ascii="Courier New" w:hAnsi="Courier New" w:cs="Courier New"/>
          <w:b/>
          <w:sz w:val="24"/>
          <w:u w:val="single"/>
        </w:rPr>
        <w:t>20</w:t>
      </w:r>
      <w:r>
        <w:rPr>
          <w:rFonts w:hint="eastAsia" w:ascii="Courier New" w:hAnsi="Courier New" w:cs="Courier New"/>
          <w:b/>
          <w:sz w:val="24"/>
          <w:u w:val="single"/>
        </w:rPr>
        <w:t>2</w:t>
      </w:r>
      <w:r>
        <w:rPr>
          <w:rFonts w:hint="eastAsia" w:ascii="Courier New" w:hAnsi="Courier New" w:cs="Courier New"/>
          <w:b/>
          <w:sz w:val="24"/>
          <w:u w:val="single"/>
          <w:lang w:val="en-US" w:eastAsia="zh-CN"/>
        </w:rPr>
        <w:t>5</w:t>
      </w:r>
      <w:bookmarkStart w:id="0" w:name="_GoBack"/>
      <w:bookmarkEnd w:id="0"/>
      <w:r>
        <w:rPr>
          <w:b/>
          <w:sz w:val="24"/>
        </w:rPr>
        <w:t xml:space="preserve"> 学年</w:t>
      </w:r>
      <w:r>
        <w:rPr>
          <w:rFonts w:eastAsia="Times New Roman"/>
          <w:b/>
          <w:sz w:val="24"/>
        </w:rPr>
        <w:t xml:space="preserve">  </w:t>
      </w:r>
      <w:r>
        <w:rPr>
          <w:b/>
          <w:sz w:val="24"/>
        </w:rPr>
        <w:t>第</w:t>
      </w:r>
      <w:r>
        <w:rPr>
          <w:rFonts w:hint="eastAsia" w:eastAsia="楷体_GB2312"/>
          <w:b/>
          <w:sz w:val="24"/>
          <w:u w:val="single"/>
        </w:rPr>
        <w:t>一</w:t>
      </w:r>
      <w:r>
        <w:rPr>
          <w:b/>
          <w:sz w:val="24"/>
        </w:rPr>
        <w:t>学期</w:t>
      </w:r>
      <w:r>
        <w:rPr>
          <w:rFonts w:eastAsia="Times New Roman"/>
          <w:b/>
          <w:sz w:val="24"/>
        </w:rPr>
        <w:t xml:space="preserve">   </w:t>
      </w:r>
      <w:r>
        <w:rPr>
          <w:b/>
          <w:sz w:val="24"/>
        </w:rPr>
        <w:t>课程</w:t>
      </w:r>
      <w:r>
        <w:rPr>
          <w:rFonts w:hint="eastAsia"/>
          <w:b/>
          <w:sz w:val="24"/>
        </w:rPr>
        <w:t>:</w:t>
      </w:r>
      <w:r>
        <w:rPr>
          <w:rFonts w:hint="eastAsia" w:eastAsia="楷体_GB2312"/>
          <w:b/>
          <w:sz w:val="24"/>
          <w:u w:val="single"/>
        </w:rPr>
        <w:t xml:space="preserve">计算机基础与Python语言程序设计(理论) </w:t>
      </w:r>
      <w:r>
        <w:rPr>
          <w:b/>
          <w:sz w:val="24"/>
        </w:rPr>
        <w:t>专业</w:t>
      </w:r>
      <w:r>
        <w:rPr>
          <w:rFonts w:hint="eastAsia"/>
          <w:b/>
          <w:sz w:val="24"/>
        </w:rPr>
        <w:t xml:space="preserve">: </w:t>
      </w:r>
      <w:r>
        <w:rPr>
          <w:rFonts w:hint="eastAsia" w:eastAsia="楷体_GB2312"/>
          <w:b/>
          <w:sz w:val="24"/>
          <w:u w:val="single"/>
        </w:rPr>
        <w:t xml:space="preserve">   </w:t>
      </w:r>
      <w:r>
        <w:rPr>
          <w:rFonts w:eastAsia="楷体_GB2312"/>
          <w:b/>
          <w:sz w:val="24"/>
          <w:u w:val="single"/>
        </w:rPr>
        <w:t>经管</w:t>
      </w:r>
      <w:r>
        <w:rPr>
          <w:rFonts w:hint="eastAsia" w:eastAsia="楷体_GB2312"/>
          <w:b/>
          <w:sz w:val="24"/>
          <w:u w:val="single"/>
        </w:rPr>
        <w:t>、土木等专业</w: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904875</wp:posOffset>
                </wp:positionH>
                <wp:positionV relativeFrom="margin">
                  <wp:posOffset>894715</wp:posOffset>
                </wp:positionV>
                <wp:extent cx="8684260" cy="7620000"/>
                <wp:effectExtent l="0" t="0" r="0" b="0"/>
                <wp:wrapSquare wrapText="largest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4260" cy="7620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0" w:type="auto"/>
                              <w:tblInd w:w="1153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68"/>
                              <w:gridCol w:w="900"/>
                              <w:gridCol w:w="236"/>
                              <w:gridCol w:w="3256"/>
                              <w:gridCol w:w="540"/>
                              <w:gridCol w:w="2700"/>
                              <w:gridCol w:w="540"/>
                              <w:gridCol w:w="273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315" w:hRule="atLeast"/>
                              </w:trPr>
                              <w:tc>
                                <w:tcPr>
                                  <w:tcW w:w="468" w:type="dxa"/>
                                  <w:vMerge w:val="restart"/>
                                  <w:tcBorders>
                                    <w:top w:val="single" w:color="000000" w:sz="12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周次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Merge w:val="restart"/>
                                  <w:tcBorders>
                                    <w:top w:val="single" w:color="000000" w:sz="12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周学时</w:t>
                                  </w:r>
                                </w:p>
                              </w:tc>
                              <w:tc>
                                <w:tcPr>
                                  <w:tcW w:w="3492" w:type="dxa"/>
                                  <w:gridSpan w:val="2"/>
                                  <w:tcBorders>
                                    <w:top w:val="single" w:color="000000" w:sz="12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讲课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top w:val="single" w:color="000000" w:sz="12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习题课</w:t>
                                  </w:r>
                                </w:p>
                              </w:tc>
                              <w:tc>
                                <w:tcPr>
                                  <w:tcW w:w="3270" w:type="dxa"/>
                                  <w:gridSpan w:val="2"/>
                                  <w:tcBorders>
                                    <w:top w:val="single" w:color="000000" w:sz="12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作业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67" w:hRule="atLeast"/>
                              </w:trPr>
                              <w:tc>
                                <w:tcPr>
                                  <w:tcW w:w="468" w:type="dxa"/>
                                  <w:vMerge w:val="continue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vMerge w:val="continue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内容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时数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内容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时数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内容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章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 计算机基础及Python简介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12-13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602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第2章 2.1示例程序2.2 标识符及命名规则</w:t>
                                  </w:r>
                                </w:p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2.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 变量与赋值语句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-3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第2章</w:t>
                                  </w:r>
                                  <w:r>
                                    <w:rPr>
                                      <w:rFonts w:eastAsia="Times New Roman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2.4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 数据的输入与输出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2.5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 数值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ind w:firstLine="180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-3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章</w:t>
                                  </w:r>
                                  <w:r>
                                    <w:rPr>
                                      <w:rFonts w:eastAsia="Times New Roman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2.6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字符串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2.7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混合运算和类型转换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Python基本语法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-3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第3章</w:t>
                                  </w:r>
                                  <w:r>
                                    <w:rPr>
                                      <w:rFonts w:eastAsia="Times New Roman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3.1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条件表达式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3.2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选择结构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P60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第3章3.3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循环结构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3.4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random库的基本使用</w:t>
                                  </w:r>
                                </w:p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.5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程序流程控制应用实例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P60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Python基本算法一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P60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章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4.1 列表介绍与元素访问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4.2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操作列表元素</w:t>
                                  </w:r>
                                </w:p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.3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操作列表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4.4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数值列表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Python基本算法二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93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章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4.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5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元组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4.6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转换函数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4.7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列表与元组应用实例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93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第5章</w:t>
                                  </w:r>
                                  <w:r>
                                    <w:rPr>
                                      <w:rFonts w:eastAsia="Times New Roman"/>
                                      <w:sz w:val="13"/>
                                      <w:szCs w:val="13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5.1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字典的创建与访问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5.2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字典的基本操作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5.3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字典的整体操作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118-119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第5章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5.4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集合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5.5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字典与集合应用实例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118-119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378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第6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章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6.1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函数的基本概念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6.2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函数的使用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Python特征数据结构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P139-140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第6章</w:t>
                                  </w:r>
                                  <w:r>
                                    <w:rPr>
                                      <w:rFonts w:eastAsia="Times New Roman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.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lambda函数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6.4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变量的作用域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P139-140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462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第6章</w:t>
                                  </w:r>
                                  <w:r>
                                    <w:rPr>
                                      <w:rFonts w:eastAsia="Times New Roman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.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5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递归函数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6.6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函数应用实例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Python函数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P139-140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330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第7章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7.1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文件基础知识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7.2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文件操作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157-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438" w:hRule="atLeast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color="000000" w:sz="6" w:space="0"/>
                                    <w:left w:val="single" w:color="000000" w:sz="12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6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7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章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 7.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 xml:space="preserve">CSV文件操作 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7.4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异常和异常处理</w:t>
                                  </w:r>
                                </w:p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7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 xml:space="preserve">.5 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文件与异常应用实例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综合复习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0" w:type="dxa"/>
                                  <w:tcBorders>
                                    <w:top w:val="single" w:color="000000" w:sz="6" w:space="0"/>
                                    <w:left w:val="single" w:color="000000" w:sz="6" w:space="0"/>
                                    <w:bottom w:val="single" w:color="000000" w:sz="6" w:space="0"/>
                                    <w:right w:val="single" w:color="000000" w:sz="1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20" w:lineRule="auto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P</w:t>
                                  </w: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  <w:t>157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pacing w:before="100" w:beforeAutospacing="1" w:line="360" w:lineRule="auto"/>
                              <w:ind w:firstLine="1355" w:firstLineChars="750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说明：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若课时安排为为双4单2则顺延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教师签名：吴海娟</w:t>
                            </w:r>
                          </w:p>
                          <w:p>
                            <w:pPr>
                              <w:spacing w:before="100" w:beforeAutospacing="1" w:line="360" w:lineRule="auto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1.25pt;margin-top:70.45pt;height:600pt;width:683.8pt;mso-position-horizontal-relative:page;mso-position-vertical-relative:margin;mso-wrap-distance-bottom:0pt;mso-wrap-distance-left:9pt;mso-wrap-distance-right:9pt;mso-wrap-distance-top:0pt;z-index:251659264;mso-width-relative:page;mso-height-relative:page;" fillcolor="#FFFFFF" filled="t" stroked="f" coordsize="21600,21600" o:gfxdata="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mD2BvXAAAADQEA&#10;AA8AAAAAAAAAAQAgAAAAIgAAAGRycy9kb3ducmV2LnhtbFBLAQIUABQAAAAIAIdO4kCEwIPw4gEA&#10;AMcDAAAOAAAAAAAAAAEAIAAAACYBAABkcnMvZTJvRG9jLnhtbFBLBQYAAAAABgAGAFkBAAB6BQAA&#10;AAA=&#10;">
                <v:fill on="t" opacity="0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7"/>
                        <w:tblW w:w="0" w:type="auto"/>
                        <w:tblInd w:w="1153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68"/>
                        <w:gridCol w:w="900"/>
                        <w:gridCol w:w="236"/>
                        <w:gridCol w:w="3256"/>
                        <w:gridCol w:w="540"/>
                        <w:gridCol w:w="2700"/>
                        <w:gridCol w:w="540"/>
                        <w:gridCol w:w="2730"/>
                      </w:tblGrid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315" w:hRule="atLeast"/>
                        </w:trPr>
                        <w:tc>
                          <w:tcPr>
                            <w:tcW w:w="468" w:type="dxa"/>
                            <w:vMerge w:val="restart"/>
                            <w:tcBorders>
                              <w:top w:val="single" w:color="000000" w:sz="12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周次</w:t>
                            </w:r>
                          </w:p>
                        </w:tc>
                        <w:tc>
                          <w:tcPr>
                            <w:tcW w:w="900" w:type="dxa"/>
                            <w:vMerge w:val="restart"/>
                            <w:tcBorders>
                              <w:top w:val="single" w:color="000000" w:sz="12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周学时</w:t>
                            </w:r>
                          </w:p>
                        </w:tc>
                        <w:tc>
                          <w:tcPr>
                            <w:tcW w:w="3492" w:type="dxa"/>
                            <w:gridSpan w:val="2"/>
                            <w:tcBorders>
                              <w:top w:val="single" w:color="000000" w:sz="12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讲课</w:t>
                            </w: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top w:val="single" w:color="000000" w:sz="12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习题课</w:t>
                            </w:r>
                          </w:p>
                        </w:tc>
                        <w:tc>
                          <w:tcPr>
                            <w:tcW w:w="3270" w:type="dxa"/>
                            <w:gridSpan w:val="2"/>
                            <w:tcBorders>
                              <w:top w:val="single" w:color="000000" w:sz="12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作业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67" w:hRule="atLeast"/>
                        </w:trPr>
                        <w:tc>
                          <w:tcPr>
                            <w:tcW w:w="468" w:type="dxa"/>
                            <w:vMerge w:val="continue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vMerge w:val="continue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内容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时数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内容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时数</w:t>
                            </w: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内容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章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计算机基础及Python简介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12-13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602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第2章 2.1示例程序2.2 标识符及命名规则</w:t>
                            </w:r>
                          </w:p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变量与赋值语句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-3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6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第2章</w:t>
                            </w:r>
                            <w:r>
                              <w:rPr>
                                <w:rFonts w:eastAsia="Times New Roman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2.4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数据的输入与输出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2.5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数值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ind w:firstLine="180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-3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6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章</w:t>
                            </w:r>
                            <w:r>
                              <w:rPr>
                                <w:rFonts w:eastAsia="Times New Roman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2.6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字符串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2.7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混合运算和类型转换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Python基本语法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-3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6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第3章</w:t>
                            </w:r>
                            <w:r>
                              <w:rPr>
                                <w:rFonts w:eastAsia="Times New Roman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3.1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条件表达式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3.2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选择结构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P60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第3章3.3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循环结构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3.4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random库的基本使用</w:t>
                            </w:r>
                          </w:p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.5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程序流程控制应用实例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P60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Python基本算法一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P60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章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4.1 列表介绍与元素访问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4.2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操作列表元素</w:t>
                            </w:r>
                          </w:p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.3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操作列表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4.4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数值列表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Python基本算法二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93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章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5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元组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4.6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转换函数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4.7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列表与元组应用实例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93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第5章</w:t>
                            </w:r>
                            <w:r>
                              <w:rPr>
                                <w:rFonts w:eastAsia="Times New Roman"/>
                                <w:sz w:val="13"/>
                                <w:szCs w:val="13"/>
                              </w:rPr>
                              <w:t xml:space="preserve"> 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5.1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字典的创建与访问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5.2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字典的基本操作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5.3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字典的整体操作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118-119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第5章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5.4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集合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5.5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字典与集合应用实例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118-119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378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第6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章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6.1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函数的基本概念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6.2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函数的使用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Python特征数据结构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P139-140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第6章</w:t>
                            </w:r>
                            <w:r>
                              <w:rPr>
                                <w:rFonts w:eastAsia="Times New Roman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3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lambda函数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6.4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变量的作用域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P139-140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462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第6章</w:t>
                            </w:r>
                            <w:r>
                              <w:rPr>
                                <w:rFonts w:eastAsia="Times New Roman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5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递归函数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6.6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函数应用实例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Python函数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P139-140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330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第7章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7.1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文件基础知识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7.2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文件操作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157-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438" w:hRule="atLeast"/>
                        </w:trPr>
                        <w:tc>
                          <w:tcPr>
                            <w:tcW w:w="468" w:type="dxa"/>
                            <w:tcBorders>
                              <w:top w:val="single" w:color="000000" w:sz="6" w:space="0"/>
                              <w:left w:val="single" w:color="000000" w:sz="12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3256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7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章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7.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3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CSV文件操作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7.4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异常和异常处理</w:t>
                            </w:r>
                          </w:p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7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.5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文件与异常应用实例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综合复习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30" w:type="dxa"/>
                            <w:tc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12" w:space="0"/>
                            </w:tcBorders>
                            <w:vAlign w:val="center"/>
                          </w:tcPr>
                          <w:p>
                            <w:pPr>
                              <w:spacing w:line="420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157</w:t>
                            </w:r>
                          </w:p>
                        </w:tc>
                      </w:tr>
                    </w:tbl>
                    <w:p>
                      <w:pPr>
                        <w:spacing w:before="100" w:beforeAutospacing="1" w:line="360" w:lineRule="auto"/>
                        <w:ind w:firstLine="1355" w:firstLineChars="750"/>
                        <w:rPr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说明：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若课时安排为为双4单2则顺延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教师签名：吴海娟</w:t>
                      </w:r>
                    </w:p>
                    <w:p>
                      <w:pPr>
                        <w:spacing w:before="100" w:beforeAutospacing="1" w:line="360" w:lineRule="auto"/>
                        <w:rPr>
                          <w:b/>
                          <w:sz w:val="24"/>
                        </w:rPr>
                      </w:pPr>
                    </w:p>
                    <w:p>
                      <w:pPr>
                        <w:spacing w:line="360" w:lineRule="auto"/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>
        <w:rPr>
          <w:rFonts w:hint="eastAsia"/>
          <w:b/>
          <w:sz w:val="24"/>
        </w:rPr>
        <w:t xml:space="preserve">                               </w:t>
      </w: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  <w:rPr>
          <w:b/>
          <w:sz w:val="24"/>
        </w:rPr>
      </w:pPr>
    </w:p>
    <w:p>
      <w:pPr>
        <w:spacing w:before="100" w:beforeAutospacing="1" w:line="460" w:lineRule="atLeast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" w:right="851" w:bottom="170" w:left="85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ohit Hindi">
    <w:altName w:val="Malgun Gothic Semilight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enQuanYi Zen Hei">
    <w:altName w:val="Malgun Gothic Semilight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iNTJhZTYzODc2YzM3MGRlZTg4NjI5MjA3MWQ2ZjgifQ=="/>
  </w:docVars>
  <w:rsids>
    <w:rsidRoot w:val="008D5B43"/>
    <w:rsid w:val="00012A37"/>
    <w:rsid w:val="0005219A"/>
    <w:rsid w:val="0006306E"/>
    <w:rsid w:val="000671CD"/>
    <w:rsid w:val="001074D8"/>
    <w:rsid w:val="001105CB"/>
    <w:rsid w:val="001175E8"/>
    <w:rsid w:val="0014753C"/>
    <w:rsid w:val="00156C52"/>
    <w:rsid w:val="001821D3"/>
    <w:rsid w:val="001955FF"/>
    <w:rsid w:val="0019765F"/>
    <w:rsid w:val="001C6295"/>
    <w:rsid w:val="001F169F"/>
    <w:rsid w:val="0023434A"/>
    <w:rsid w:val="002408DF"/>
    <w:rsid w:val="00264F96"/>
    <w:rsid w:val="00286DFD"/>
    <w:rsid w:val="002C4E0D"/>
    <w:rsid w:val="003C580C"/>
    <w:rsid w:val="003C785C"/>
    <w:rsid w:val="00400AF3"/>
    <w:rsid w:val="00402F63"/>
    <w:rsid w:val="0042674A"/>
    <w:rsid w:val="00451BCA"/>
    <w:rsid w:val="004775C1"/>
    <w:rsid w:val="004A058F"/>
    <w:rsid w:val="005E21AF"/>
    <w:rsid w:val="005F4EE8"/>
    <w:rsid w:val="0062449F"/>
    <w:rsid w:val="0064737A"/>
    <w:rsid w:val="00664518"/>
    <w:rsid w:val="00710303"/>
    <w:rsid w:val="00714968"/>
    <w:rsid w:val="007463F9"/>
    <w:rsid w:val="0085012F"/>
    <w:rsid w:val="008A26FA"/>
    <w:rsid w:val="008C01E1"/>
    <w:rsid w:val="008D5B43"/>
    <w:rsid w:val="008E435E"/>
    <w:rsid w:val="009063A4"/>
    <w:rsid w:val="00911B9C"/>
    <w:rsid w:val="00912406"/>
    <w:rsid w:val="00932E5B"/>
    <w:rsid w:val="00935F01"/>
    <w:rsid w:val="009C3BE7"/>
    <w:rsid w:val="00A179E4"/>
    <w:rsid w:val="00A51C6D"/>
    <w:rsid w:val="00B22DBC"/>
    <w:rsid w:val="00B6325F"/>
    <w:rsid w:val="00B7495A"/>
    <w:rsid w:val="00C56162"/>
    <w:rsid w:val="00C61F78"/>
    <w:rsid w:val="00C75E5E"/>
    <w:rsid w:val="00C97EEF"/>
    <w:rsid w:val="00CB2E1C"/>
    <w:rsid w:val="00CC6AEA"/>
    <w:rsid w:val="00CF7004"/>
    <w:rsid w:val="00D3096D"/>
    <w:rsid w:val="00D445A5"/>
    <w:rsid w:val="00D602DB"/>
    <w:rsid w:val="00DA2565"/>
    <w:rsid w:val="00DB5437"/>
    <w:rsid w:val="00DF07B9"/>
    <w:rsid w:val="00E36256"/>
    <w:rsid w:val="00E56523"/>
    <w:rsid w:val="00EB3EE3"/>
    <w:rsid w:val="00EB48E8"/>
    <w:rsid w:val="00F03078"/>
    <w:rsid w:val="00F03AD5"/>
    <w:rsid w:val="00F15F1D"/>
    <w:rsid w:val="00F324CC"/>
    <w:rsid w:val="00FA3355"/>
    <w:rsid w:val="00FC146E"/>
    <w:rsid w:val="1A9C6E1E"/>
    <w:rsid w:val="357E4BF5"/>
    <w:rsid w:val="38074AF9"/>
    <w:rsid w:val="3D5B1F3A"/>
    <w:rsid w:val="47E07BBC"/>
    <w:rsid w:val="4EE25CE0"/>
    <w:rsid w:val="58BB7B9D"/>
    <w:rsid w:val="6CC8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qFormat/>
    <w:uiPriority w:val="0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3">
    <w:name w:val="Body Text"/>
    <w:basedOn w:val="1"/>
    <w:uiPriority w:val="0"/>
    <w:pPr>
      <w:spacing w:after="120"/>
    </w:p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List"/>
    <w:basedOn w:val="3"/>
    <w:uiPriority w:val="0"/>
    <w:rPr>
      <w:rFonts w:cs="Lohit Hindi"/>
    </w:rPr>
  </w:style>
  <w:style w:type="character" w:customStyle="1" w:styleId="9">
    <w:name w:val="WW8Num3z0"/>
    <w:uiPriority w:val="0"/>
    <w:rPr>
      <w:rFonts w:ascii="Wingdings" w:hAnsi="Wingdings" w:cs="Wingdings"/>
    </w:rPr>
  </w:style>
  <w:style w:type="character" w:customStyle="1" w:styleId="10">
    <w:name w:val="WW8Num4z0"/>
    <w:uiPriority w:val="0"/>
    <w:rPr>
      <w:rFonts w:ascii="Wingdings" w:hAnsi="Wingdings" w:cs="Wingdings"/>
    </w:rPr>
  </w:style>
  <w:style w:type="character" w:customStyle="1" w:styleId="11">
    <w:name w:val="默认段落字体1"/>
    <w:uiPriority w:val="0"/>
  </w:style>
  <w:style w:type="character" w:customStyle="1" w:styleId="12">
    <w:name w:val="页脚 字符"/>
    <w:link w:val="4"/>
    <w:uiPriority w:val="0"/>
    <w:rPr>
      <w:sz w:val="18"/>
      <w:szCs w:val="18"/>
    </w:rPr>
  </w:style>
  <w:style w:type="character" w:customStyle="1" w:styleId="13">
    <w:name w:val="页眉 字符"/>
    <w:link w:val="5"/>
    <w:uiPriority w:val="0"/>
    <w:rPr>
      <w:sz w:val="18"/>
      <w:szCs w:val="18"/>
    </w:rPr>
  </w:style>
  <w:style w:type="paragraph" w:customStyle="1" w:styleId="14">
    <w:name w:val="Heading"/>
    <w:basedOn w:val="1"/>
    <w:next w:val="3"/>
    <w:uiPriority w:val="0"/>
    <w:pPr>
      <w:keepNext/>
      <w:spacing w:before="240" w:after="120"/>
    </w:pPr>
    <w:rPr>
      <w:rFonts w:ascii="Arial" w:hAnsi="Arial" w:eastAsia="WenQuanYi Zen Hei" w:cs="Lohit Hindi"/>
      <w:sz w:val="28"/>
      <w:szCs w:val="28"/>
    </w:rPr>
  </w:style>
  <w:style w:type="paragraph" w:customStyle="1" w:styleId="15">
    <w:name w:val="Table Contents"/>
    <w:basedOn w:val="1"/>
    <w:uiPriority w:val="0"/>
    <w:pPr>
      <w:suppressLineNumbers/>
    </w:pPr>
  </w:style>
  <w:style w:type="paragraph" w:customStyle="1" w:styleId="16">
    <w:name w:val="Frame contents"/>
    <w:basedOn w:val="3"/>
    <w:uiPriority w:val="0"/>
  </w:style>
  <w:style w:type="paragraph" w:customStyle="1" w:styleId="17">
    <w:name w:val="Index"/>
    <w:basedOn w:val="1"/>
    <w:uiPriority w:val="0"/>
    <w:pPr>
      <w:suppressLineNumbers/>
    </w:pPr>
    <w:rPr>
      <w:rFonts w:cs="Lohit Hindi"/>
    </w:rPr>
  </w:style>
  <w:style w:type="paragraph" w:customStyle="1" w:styleId="18">
    <w:name w:val="Table Heading"/>
    <w:basedOn w:val="15"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52</Words>
  <Characters>63</Characters>
  <Lines>1</Lines>
  <Paragraphs>1</Paragraphs>
  <TotalTime>9</TotalTime>
  <ScaleCrop>false</ScaleCrop>
  <LinksUpToDate>false</LinksUpToDate>
  <CharactersWithSpaces>105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2019-08-30T02:16:00Z</dcterms:created>
  <dc:creator>OPEY A.</dc:creator>
  <cp:lastModifiedBy>whj</cp:lastModifiedBy>
  <cp:lastPrinted>2005-04-25T07:59:00Z</cp:lastPrinted>
  <dcterms:modified xsi:type="dcterms:W3CDTF">2024-08-21T02:32:52Z</dcterms:modified>
  <dc:title>LOVE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5E15E8FA9F00497490F56E06D28134FE_13</vt:lpwstr>
  </property>
</Properties>
</file>